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br w:type="textWrapping"/>
        <w:t xml:space="preserve">ПРАВИЛА ПРОВЕДЕНИЯ ДЕТСКОГО КОНКУРСА РИСУНКОВ «САМЫЙ ДОБРЫЙ МИР»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rtl w:val="0"/>
        </w:rPr>
        <w:t xml:space="preserve">1.1. Конкурс детских рисунков «Самый добрый мир» (далее — Конкурс) проводится в рамках мероприятий, приуроченных ко Дню инклюзии 10 октября.</w:t>
      </w:r>
    </w:p>
    <w:p w:rsidR="00000000" w:rsidDel="00000000" w:rsidP="00000000" w:rsidRDefault="00000000" w:rsidRPr="00000000" w14:paraId="00000004">
      <w:pPr>
        <w:spacing w:line="240" w:lineRule="auto"/>
        <w:rPr/>
      </w:pPr>
      <w:bookmarkStart w:colFirst="0" w:colLast="0" w:name="_heading=h.poo01jnemt4f" w:id="0"/>
      <w:bookmarkEnd w:id="0"/>
      <w:r w:rsidDel="00000000" w:rsidR="00000000" w:rsidRPr="00000000">
        <w:rPr>
          <w:rtl w:val="0"/>
        </w:rPr>
        <w:t xml:space="preserve">1.2. Организатор Конкурса — инклюзивный центр «Дружить».: Автономная некоммерческая организация Семейный общеобразовательный инклюзивный центр «Дружить», (ИНН: 7203604191, ОГРН 1267200001694 Юридический адрес: 625041, Тюменская обл., Тюмень г., Барнаульская ул., 71, этаж 3. помещение 2. Фактический адрес: 625041, Тюменская обл., Тюмень г., Барнаульская ул., 71</w:t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>
          <w:rtl w:val="0"/>
        </w:rPr>
        <w:t xml:space="preserve">1.3. Партнёры Конкурса: ГК TIS и теннисный центр «Лидер».</w:t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  <w:t xml:space="preserve">1.4. Участие в Конкурсе является бесплатным. </w:t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  <w:t xml:space="preserve">1.5. Конкурс проводится в период с 21 сентября по 11 октября 2026 года.</w:t>
      </w:r>
    </w:p>
    <w:p w:rsidR="00000000" w:rsidDel="00000000" w:rsidP="00000000" w:rsidRDefault="00000000" w:rsidRPr="00000000" w14:paraId="00000008">
      <w:pPr>
        <w:spacing w:line="240" w:lineRule="auto"/>
        <w:rPr/>
      </w:pPr>
      <w:r w:rsidDel="00000000" w:rsidR="00000000" w:rsidRPr="00000000">
        <w:rPr>
          <w:rtl w:val="0"/>
        </w:rPr>
        <w:t xml:space="preserve">1.6. Территория проведения Акции: Российская Федерация, Тюменская область.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  <w:t xml:space="preserve">1.7. Место проведения Акции: социальная сеть «ВКонтакте», в официальном сообществе Организатора: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https://vk.ru/clubdruzhit72</w:t>
        </w:r>
      </w:hyperlink>
      <w:r w:rsidDel="00000000" w:rsidR="00000000" w:rsidRPr="00000000">
        <w:rPr>
          <w:rtl w:val="0"/>
        </w:rPr>
        <w:t xml:space="preserve"> , далее — Сообщество.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Участники Конкурса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2.1. К участию приглашаются дети в возрасте от 1 до 17 лет.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2.2. Участие в Конкурсе осуществляется с согласия родителя или иного законного представителя участника.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2.3. Участие открыто для всех детей без исключения.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Тема и требования к конкурсной работе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3.1. Тема Конкурса — «Самый добрый мир».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3.2. Участнику необходимо самостоятельно создать рисунок, отражающий его представление о добром, комфортном и открытом для всех мире.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3.3. Рисунок может быть выполнен в любой технике и с использованием любых материалов.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3.4. На Конкурс принимаются фотографии или сканы рисунков хорошего качества.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3.5. Один участник может представить одну конкурсную работу.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3.6. Работа должна быть выполнена ребёнком самостоятельно. Не допускается использование чужих изображений и работ, а также работ, полностью созданных с использованием искусственного интеллекта.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Порядок участия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Для участия необходимо: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Подписаться на канал в Max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https://max.ru/channel_druzhit72</w:t>
        </w:r>
      </w:hyperlink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 сообщество в ВК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https://vk.ru/clubdruzhit72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Создать рисунок на тему «Самый добрый мир».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Сделать фотографию или скан работы.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Направить работу в сообщения сообщества «Дружить» во «ВКонтакте» до 10 октября включительно.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В сообщении указать: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имя ребёнка;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возраст ребёнка;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контакт родителя/законного представителя;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Направляя работу, родитель/законный представитель подтверждает своё согласие с условиями Конкурса.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Определение победителей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5.1. После завершения приёма работ Организатор формирует список участников, выполнивших условия Конкурса.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5.2. Каждой допущенной к Конкурсу работе присваивается уникальный порядковый номер.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5.3. 8 победителей определяются случайным образом с помощью рандомайзера.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5.4. Количество лайков, комментариев, просмотров и репостов конкурсной работы не влияет на определение победителей.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5.5. Результаты розыгрыша фиксируются Организатором. При необходимости процесс определения победителей может быть записан на видео.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5.6. Организатор связывается с родителями/законными представителями победителей по контактным данным, указанным при подаче работы.</w:t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Призы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В Конкурсе предусмотрено 8 призовых мест:</w:t>
        <w:br w:type="textWrapping"/>
        <w:t xml:space="preserve">1 место - абонемент на 4 занятия в гончарной мастерской инклюзивного центра «Дружить».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 место - абонемент на 4 занятия по рисованию в инклюзивном центре «Дружить».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3-4 места -Сертификат Ozon номиналом 3 000 рублей — каждый.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Призы предоставляются застройщиком TIS.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6–8 места - Сертификат в теннисный центр «Лидер» номиналом 3 000 рублей — каждый.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Замена призов на денежный эквивалент не производится.</w:t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Публикация конкурсных работ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7.1. Конкурсные работы могут публиковаться в сообществах «Дружить», ГК ТИС, партнёров Конкурса и на других информационных площадках Организатора с указанием имени и возраста участника.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7.2. Родитель/законный представитель, направляя работу на Конкурс, подтверждает своё согласие на публикацию конкурсной работы и указанных при участии сведений в рамках проведения и освещения Конкурса.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7.3. При публикации фотографий, на которых изображён ребёнок, необходимо отдельное согласие родителя/законного представителя на использование изображения ребёнка.</w:t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8. Согласие на обработку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8.1. Направляя конкурсную работу, родитель или иной законный представитель участника подтверждает своё согласие на обработку персональных данных, предоставленных для участия в Конкурсе.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8.2. Для целей проведения Конкурса могут обрабатываться следующие сведения: имя и возраст ребёнка, контактные данные родителя или законного представителя, а также иные сведения, необходимые для организации участия и вручения призов.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8.3. Персональные данные используются Организатором исключительно для регистрации участника, проведения Конкурса, связи с родителем/законным представителем, определения и вручения призов, а также информирования о результатах Конкурса.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8.4. Направляя конкурсную работу, родитель или иной законный представитель подтверждает, что ознакомлен с настоящими Правилами и согласен на обработку указанных персональных данных в целях проведения Конкурса.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8.5. Публикация конкурсной работы, имени и возраста ребёнка осуществляется только с согласия родителя или иного законного представителя.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0B02C2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ru-RU"/>
    </w:rPr>
  </w:style>
  <w:style w:type="character" w:styleId="3yxk2u" w:customStyle="1">
    <w:name w:val="_3yxk2u"/>
    <w:basedOn w:val="a0"/>
    <w:rsid w:val="000B02C2"/>
  </w:style>
  <w:style w:type="character" w:styleId="20" w:customStyle="1">
    <w:name w:val="Заголовок 2 Знак"/>
    <w:basedOn w:val="a0"/>
    <w:link w:val="2"/>
    <w:uiPriority w:val="9"/>
    <w:semiHidden w:val="1"/>
    <w:rsid w:val="00704549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30" w:customStyle="1">
    <w:name w:val="Заголовок 3 Знак"/>
    <w:basedOn w:val="a0"/>
    <w:link w:val="3"/>
    <w:uiPriority w:val="9"/>
    <w:semiHidden w:val="1"/>
    <w:rsid w:val="00704549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a3">
    <w:name w:val="Strong"/>
    <w:basedOn w:val="a0"/>
    <w:uiPriority w:val="22"/>
    <w:qFormat w:val="1"/>
    <w:rsid w:val="00A71DCB"/>
    <w:rPr>
      <w:b w:val="1"/>
      <w:bCs w:val="1"/>
    </w:rPr>
  </w:style>
  <w:style w:type="character" w:styleId="a4">
    <w:name w:val="Hyperlink"/>
    <w:basedOn w:val="a0"/>
    <w:uiPriority w:val="99"/>
    <w:unhideWhenUsed w:val="1"/>
    <w:rsid w:val="00F374B2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vk.ru/clubdruzhit72" TargetMode="External"/><Relationship Id="rId8" Type="http://schemas.openxmlformats.org/officeDocument/2006/relationships/hyperlink" Target="https://max.ru/channel_druzhit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YWWS5+MNtxyBuk1FYwr/NAnm7A==">CgMxLjAyDmgucG9vMDFqbmVtdDRmOAByITFQLV9YZHJtTkt2RHRHMHJ4TjkyU01BMk9Qby1neGJ2RQ==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2026-09-16T11:20:00Z</dcterms:created>
  <dc:creator>Горобец Ирина Сергеевна</dc:creator>
</cp:coreProperties>
</file>